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31"/>
        <w:tblW w:w="105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575"/>
      </w:tblGrid>
      <w:tr w:rsidR="0047338C" w:rsidRPr="001A31A7" w:rsidTr="000138F1">
        <w:trPr>
          <w:trHeight w:val="975"/>
        </w:trPr>
        <w:tc>
          <w:tcPr>
            <w:tcW w:w="10575" w:type="dxa"/>
            <w:shd w:val="clear" w:color="auto" w:fill="D9D9D9" w:themeFill="background1" w:themeFillShade="D9"/>
          </w:tcPr>
          <w:p w:rsidR="0047338C" w:rsidRPr="00385B2C" w:rsidRDefault="00E40740" w:rsidP="0035402E">
            <w:pPr>
              <w:spacing w:line="276" w:lineRule="auto"/>
              <w:rPr>
                <w:rFonts w:ascii="Century Gothic" w:hAnsi="Century Gothic" w:cs="Tahoma"/>
                <w:b/>
                <w:sz w:val="24"/>
              </w:rPr>
            </w:pPr>
            <w:r>
              <w:rPr>
                <w:rFonts w:ascii="Century Gothic" w:hAnsi="Century Gothic" w:cs="Tahoma"/>
                <w:b/>
                <w:sz w:val="24"/>
              </w:rPr>
              <w:t>RISK MANAGEMENT PLAN</w:t>
            </w:r>
            <w:r w:rsidR="0047338C" w:rsidRPr="00385B2C">
              <w:rPr>
                <w:rFonts w:ascii="Century Gothic" w:hAnsi="Century Gothic" w:cs="Tahoma"/>
                <w:b/>
                <w:sz w:val="24"/>
              </w:rPr>
              <w:t>:</w:t>
            </w:r>
          </w:p>
          <w:p w:rsidR="00DB60E6" w:rsidRDefault="00E40740" w:rsidP="00E407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We may risk our lives a lot, in a calculated manner, to save SAVABLE lives.</w:t>
            </w:r>
          </w:p>
          <w:p w:rsidR="00E40740" w:rsidRDefault="00E40740" w:rsidP="00E407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We may risk our lives a little, in a calculated manner, to save SAVABLE property.</w:t>
            </w:r>
          </w:p>
          <w:p w:rsidR="00E40740" w:rsidRPr="00E40740" w:rsidRDefault="00E40740" w:rsidP="00E407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We will not risk our lives at all for lives or property that are already lost.</w:t>
            </w:r>
          </w:p>
        </w:tc>
      </w:tr>
    </w:tbl>
    <w:p w:rsidR="00317DCA" w:rsidRDefault="00317DCA" w:rsidP="00C3460F">
      <w:pPr>
        <w:pStyle w:val="Default"/>
        <w:rPr>
          <w:rFonts w:ascii="Century Gothic" w:hAnsi="Century Gothic"/>
          <w:b/>
          <w:bCs/>
          <w:szCs w:val="28"/>
          <w:u w:val="single"/>
        </w:rPr>
      </w:pPr>
    </w:p>
    <w:p w:rsidR="00DB60E6" w:rsidRPr="00EC1E29" w:rsidRDefault="00DB60E6" w:rsidP="00317DCA">
      <w:pPr>
        <w:pStyle w:val="Default"/>
        <w:spacing w:line="276" w:lineRule="auto"/>
        <w:rPr>
          <w:rFonts w:ascii="Century Gothic" w:hAnsi="Century Gothic"/>
          <w:b/>
          <w:bCs/>
          <w:sz w:val="22"/>
          <w:szCs w:val="22"/>
          <w:u w:val="single"/>
        </w:rPr>
      </w:pPr>
      <w:r w:rsidRPr="00EC1E29">
        <w:rPr>
          <w:rFonts w:ascii="Century Gothic" w:hAnsi="Century Gothic"/>
          <w:b/>
          <w:bCs/>
          <w:sz w:val="22"/>
          <w:szCs w:val="22"/>
          <w:u w:val="single"/>
        </w:rPr>
        <w:t>DEFINITIONS:</w:t>
      </w:r>
    </w:p>
    <w:p w:rsidR="00E40740" w:rsidRDefault="00E40740" w:rsidP="00317DCA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“Actions in a calculated manner” require the following:</w:t>
      </w:r>
    </w:p>
    <w:p w:rsidR="00E40740" w:rsidRDefault="00E40740" w:rsidP="00E40740">
      <w:pPr>
        <w:pStyle w:val="Default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Incident Command established</w:t>
      </w:r>
    </w:p>
    <w:p w:rsidR="00E40740" w:rsidRDefault="00E40740" w:rsidP="00E40740">
      <w:pPr>
        <w:pStyle w:val="Default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Proper personal protective equipment</w:t>
      </w:r>
    </w:p>
    <w:p w:rsidR="00E40740" w:rsidRDefault="00E40740" w:rsidP="00E40740">
      <w:pPr>
        <w:pStyle w:val="Default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Accountability system established</w:t>
      </w:r>
    </w:p>
    <w:p w:rsidR="00E40740" w:rsidRDefault="00E40740" w:rsidP="00E40740">
      <w:pPr>
        <w:pStyle w:val="Default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Safety procedures in place</w:t>
      </w:r>
    </w:p>
    <w:p w:rsidR="00E40740" w:rsidRDefault="00E40740" w:rsidP="00E40740">
      <w:pPr>
        <w:pStyle w:val="Default"/>
        <w:numPr>
          <w:ilvl w:val="0"/>
          <w:numId w:val="26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Continuous risk assessment by all members</w:t>
      </w:r>
    </w:p>
    <w:p w:rsidR="00E40740" w:rsidRDefault="00E40740" w:rsidP="0019485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194857" w:rsidRDefault="00194857" w:rsidP="0019485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purpose of this plan </w:t>
      </w:r>
      <w:r w:rsidR="00181F3D">
        <w:rPr>
          <w:rFonts w:ascii="Century Gothic" w:hAnsi="Century Gothic"/>
          <w:sz w:val="22"/>
          <w:szCs w:val="22"/>
        </w:rPr>
        <w:t>is to descri</w:t>
      </w:r>
      <w:r w:rsidR="008A270A">
        <w:rPr>
          <w:rFonts w:ascii="Century Gothic" w:hAnsi="Century Gothic"/>
          <w:sz w:val="22"/>
          <w:szCs w:val="22"/>
        </w:rPr>
        <w:t>be the Risk Management P</w:t>
      </w:r>
      <w:r w:rsidR="006E65BD">
        <w:rPr>
          <w:rFonts w:ascii="Century Gothic" w:hAnsi="Century Gothic"/>
          <w:sz w:val="22"/>
          <w:szCs w:val="22"/>
        </w:rPr>
        <w:t>lan</w:t>
      </w:r>
      <w:r w:rsidR="00181F3D">
        <w:rPr>
          <w:rFonts w:ascii="Century Gothic" w:hAnsi="Century Gothic"/>
          <w:sz w:val="22"/>
          <w:szCs w:val="22"/>
        </w:rPr>
        <w:t xml:space="preserve"> regarding risk assessment and safety management of emergency incidents.  It is important that all members operating at incidents operate in a safe manner, and as such, all members are expected to operate under the following Risk Management System.</w:t>
      </w:r>
    </w:p>
    <w:p w:rsidR="00181F3D" w:rsidRDefault="00181F3D" w:rsidP="0019485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181F3D" w:rsidRPr="006E65BD" w:rsidRDefault="006E65BD" w:rsidP="00194857">
      <w:pPr>
        <w:pStyle w:val="Default"/>
        <w:spacing w:line="276" w:lineRule="auto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PROCEDURE</w:t>
      </w:r>
      <w:r w:rsidR="00181F3D" w:rsidRPr="006E65BD">
        <w:rPr>
          <w:rFonts w:ascii="Century Gothic" w:hAnsi="Century Gothic"/>
          <w:b/>
          <w:sz w:val="22"/>
          <w:szCs w:val="22"/>
          <w:u w:val="single"/>
        </w:rPr>
        <w:t>:</w:t>
      </w:r>
    </w:p>
    <w:p w:rsidR="00181F3D" w:rsidRDefault="00181F3D" w:rsidP="00194857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All operating personnel shall e</w:t>
      </w:r>
      <w:r w:rsidR="008A270A">
        <w:rPr>
          <w:rFonts w:ascii="Century Gothic" w:hAnsi="Century Gothic"/>
          <w:sz w:val="22"/>
          <w:szCs w:val="22"/>
        </w:rPr>
        <w:t>mploy the Risk Management Plan</w:t>
      </w:r>
      <w:r>
        <w:rPr>
          <w:rFonts w:ascii="Century Gothic" w:hAnsi="Century Gothic"/>
          <w:sz w:val="22"/>
          <w:szCs w:val="22"/>
        </w:rPr>
        <w:t xml:space="preserve"> during </w:t>
      </w:r>
      <w:r w:rsidRPr="006E65BD">
        <w:rPr>
          <w:rFonts w:ascii="Century Gothic" w:hAnsi="Century Gothic"/>
          <w:b/>
          <w:sz w:val="22"/>
          <w:szCs w:val="22"/>
          <w:u w:val="single"/>
        </w:rPr>
        <w:t>all</w:t>
      </w:r>
      <w:r>
        <w:rPr>
          <w:rFonts w:ascii="Century Gothic" w:hAnsi="Century Gothic"/>
          <w:sz w:val="22"/>
          <w:szCs w:val="22"/>
        </w:rPr>
        <w:t xml:space="preserve"> emergency operations on </w:t>
      </w:r>
      <w:r w:rsidRPr="008A270A">
        <w:rPr>
          <w:rFonts w:ascii="Century Gothic" w:hAnsi="Century Gothic"/>
          <w:b/>
          <w:sz w:val="22"/>
          <w:szCs w:val="22"/>
          <w:u w:val="single"/>
        </w:rPr>
        <w:t>every</w:t>
      </w:r>
      <w:r>
        <w:rPr>
          <w:rFonts w:ascii="Century Gothic" w:hAnsi="Century Gothic"/>
          <w:sz w:val="22"/>
          <w:szCs w:val="22"/>
        </w:rPr>
        <w:t xml:space="preserve"> emergency incident.  This application will be continuously re-assessed throughout the incident.</w:t>
      </w:r>
    </w:p>
    <w:p w:rsidR="00181F3D" w:rsidRDefault="00181F3D" w:rsidP="00181F3D">
      <w:pPr>
        <w:pStyle w:val="Default"/>
        <w:numPr>
          <w:ilvl w:val="0"/>
          <w:numId w:val="27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may risk our li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ves a lot, in a calculated manner, to save SAVABLE lives</w:t>
      </w:r>
    </w:p>
    <w:p w:rsidR="00181F3D" w:rsidRDefault="00181F3D" w:rsidP="00181F3D">
      <w:pPr>
        <w:pStyle w:val="Default"/>
        <w:numPr>
          <w:ilvl w:val="0"/>
          <w:numId w:val="27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may risk our lives a little, in a calculated manner, to save SAVABLE property</w:t>
      </w:r>
    </w:p>
    <w:p w:rsidR="00181F3D" w:rsidRPr="00181F3D" w:rsidRDefault="00181F3D" w:rsidP="00181F3D">
      <w:pPr>
        <w:pStyle w:val="Default"/>
        <w:numPr>
          <w:ilvl w:val="0"/>
          <w:numId w:val="27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 </w:t>
      </w:r>
      <w:r w:rsidRPr="00181F3D">
        <w:rPr>
          <w:rFonts w:ascii="Century Gothic" w:hAnsi="Century Gothic"/>
          <w:sz w:val="22"/>
          <w:szCs w:val="22"/>
          <w:u w:val="single"/>
        </w:rPr>
        <w:t>will not</w:t>
      </w:r>
      <w:r>
        <w:rPr>
          <w:rFonts w:ascii="Century Gothic" w:hAnsi="Century Gothic"/>
          <w:sz w:val="22"/>
          <w:szCs w:val="22"/>
        </w:rPr>
        <w:t xml:space="preserve"> risk our lives at all for lives or property that are already </w:t>
      </w:r>
      <w:r w:rsidRPr="006E65BD">
        <w:rPr>
          <w:rFonts w:ascii="Century Gothic" w:hAnsi="Century Gothic"/>
          <w:sz w:val="22"/>
          <w:szCs w:val="22"/>
        </w:rPr>
        <w:t>lost</w:t>
      </w:r>
    </w:p>
    <w:p w:rsidR="00181F3D" w:rsidRDefault="00181F3D" w:rsidP="00181F3D">
      <w:pPr>
        <w:pStyle w:val="Default"/>
        <w:spacing w:line="276" w:lineRule="auto"/>
        <w:rPr>
          <w:rFonts w:ascii="Century Gothic" w:hAnsi="Century Gothic"/>
          <w:sz w:val="22"/>
          <w:szCs w:val="22"/>
          <w:u w:val="single"/>
        </w:rPr>
      </w:pPr>
    </w:p>
    <w:p w:rsidR="00181F3D" w:rsidRDefault="00181F3D" w:rsidP="00181F3D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When considering the SURVIVAL profile of any victims, members must consider the conditions present in the “compartment” or area of fire involvement or other conditions affecting survival.  A fire in a rear bedroom of a house, with smoke throughout the house may allow a survivable environment if a search and rescue effort is initiated quickly.  We may extend risk, in a calculated manner, with these conditions.</w:t>
      </w:r>
    </w:p>
    <w:p w:rsidR="006E65BD" w:rsidRDefault="006E65BD" w:rsidP="00181F3D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6E65BD" w:rsidRDefault="006E65BD" w:rsidP="00181F3D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well-involved building would likely represent a zero survivability profile and little property to be saved, and members should typically avoid a high risk offensive fire fight in these conditions.</w:t>
      </w:r>
    </w:p>
    <w:p w:rsidR="006E65BD" w:rsidRDefault="006E65BD" w:rsidP="00181F3D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6E65BD" w:rsidRPr="00181F3D" w:rsidRDefault="006E65BD" w:rsidP="00181F3D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Victims buried by a trench collapse or under water for 10 minutes or more, would be unlikely to survive therefore an extremely cautious and a well-planned, safe, recovery operation is required.  Rescuers should consider notification time, dispatch processing time, response time, and time on-scene as part of the calculation.</w:t>
      </w:r>
    </w:p>
    <w:sectPr w:rsidR="006E65BD" w:rsidRPr="00181F3D" w:rsidSect="00317DCA">
      <w:headerReference w:type="default" r:id="rId9"/>
      <w:footerReference w:type="default" r:id="rId10"/>
      <w:type w:val="continuous"/>
      <w:pgSz w:w="12240" w:h="15840"/>
      <w:pgMar w:top="-435" w:right="720" w:bottom="0" w:left="72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14" w:rsidRDefault="00F82414" w:rsidP="00343AE1">
      <w:pPr>
        <w:spacing w:after="0" w:line="240" w:lineRule="auto"/>
      </w:pPr>
      <w:r>
        <w:separator/>
      </w:r>
    </w:p>
  </w:endnote>
  <w:endnote w:type="continuationSeparator" w:id="0">
    <w:p w:rsidR="00F82414" w:rsidRDefault="00F82414" w:rsidP="0034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CA" w:rsidRDefault="006E65BD" w:rsidP="00317DCA">
    <w:pPr>
      <w:pStyle w:val="Footer"/>
      <w:tabs>
        <w:tab w:val="clear" w:pos="9360"/>
        <w:tab w:val="right" w:pos="10260"/>
      </w:tabs>
      <w:ind w:left="720"/>
      <w:rPr>
        <w:rFonts w:ascii="Century Gothic" w:hAnsi="Century Gothic"/>
      </w:rPr>
    </w:pPr>
    <w:r>
      <w:rPr>
        <w:rFonts w:ascii="Century Gothic" w:hAnsi="Century Gothic"/>
      </w:rPr>
      <w:t>April 10, 2017</w:t>
    </w:r>
    <w:r w:rsidR="00317DCA">
      <w:rPr>
        <w:rFonts w:ascii="Century Gothic" w:hAnsi="Century Gothic"/>
      </w:rPr>
      <w:tab/>
    </w:r>
    <w:r w:rsidR="00317DCA">
      <w:rPr>
        <w:rFonts w:ascii="Century Gothic" w:hAnsi="Century Gothic"/>
      </w:rPr>
      <w:tab/>
    </w:r>
    <w:sdt>
      <w:sdtPr>
        <w:rPr>
          <w:rFonts w:ascii="Century Gothic" w:hAnsi="Century Gothic"/>
          <w:noProof/>
        </w:rPr>
        <w:id w:val="-952863212"/>
        <w:docPartObj>
          <w:docPartGallery w:val="Page Numbers (Bottom of Page)"/>
          <w:docPartUnique/>
        </w:docPartObj>
      </w:sdtPr>
      <w:sdtEndPr/>
      <w:sdtContent>
        <w:r w:rsidR="00317DCA">
          <w:rPr>
            <w:rFonts w:ascii="Century Gothic" w:hAnsi="Century Gothic"/>
          </w:rPr>
          <w:t xml:space="preserve">Page | </w:t>
        </w:r>
        <w:r w:rsidR="00317DCA">
          <w:rPr>
            <w:rFonts w:ascii="Century Gothic" w:hAnsi="Century Gothic"/>
          </w:rPr>
          <w:fldChar w:fldCharType="begin"/>
        </w:r>
        <w:r w:rsidR="00317DCA">
          <w:rPr>
            <w:rFonts w:ascii="Century Gothic" w:hAnsi="Century Gothic"/>
          </w:rPr>
          <w:instrText xml:space="preserve"> PAGE   \* MERGEFORMAT </w:instrText>
        </w:r>
        <w:r w:rsidR="00317DCA">
          <w:rPr>
            <w:rFonts w:ascii="Century Gothic" w:hAnsi="Century Gothic"/>
          </w:rPr>
          <w:fldChar w:fldCharType="separate"/>
        </w:r>
        <w:r w:rsidR="008A270A">
          <w:rPr>
            <w:rFonts w:ascii="Century Gothic" w:hAnsi="Century Gothic"/>
            <w:noProof/>
          </w:rPr>
          <w:t>1</w:t>
        </w:r>
        <w:r w:rsidR="00317DCA">
          <w:rPr>
            <w:rFonts w:ascii="Century Gothic" w:hAnsi="Century Gothic"/>
            <w:noProof/>
          </w:rPr>
          <w:fldChar w:fldCharType="end"/>
        </w:r>
      </w:sdtContent>
    </w:sdt>
  </w:p>
  <w:p w:rsidR="009A216B" w:rsidRPr="009A216B" w:rsidRDefault="009A216B" w:rsidP="009A216B">
    <w:pPr>
      <w:pStyle w:val="Footer"/>
      <w:tabs>
        <w:tab w:val="clear" w:pos="4680"/>
        <w:tab w:val="clear" w:pos="9360"/>
      </w:tabs>
      <w:ind w:left="-108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14" w:rsidRDefault="00F82414" w:rsidP="00343AE1">
      <w:pPr>
        <w:spacing w:after="0" w:line="240" w:lineRule="auto"/>
      </w:pPr>
      <w:r>
        <w:separator/>
      </w:r>
    </w:p>
  </w:footnote>
  <w:footnote w:type="continuationSeparator" w:id="0">
    <w:p w:rsidR="00F82414" w:rsidRDefault="00F82414" w:rsidP="0034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EC" w:rsidRPr="00317DCA" w:rsidRDefault="00F82414" w:rsidP="00057938">
    <w:pPr>
      <w:rPr>
        <w:rFonts w:ascii="Papyrus" w:hAnsi="Papyrus"/>
        <w:b/>
        <w:color w:val="FFFFFF"/>
        <w:sz w:val="16"/>
        <w:szCs w:val="16"/>
      </w:rPr>
    </w:pPr>
    <w:sdt>
      <w:sdtPr>
        <w:rPr>
          <w:rFonts w:ascii="Papyrus" w:hAnsi="Papyrus"/>
          <w:b/>
          <w:color w:val="FFFFFF"/>
          <w:sz w:val="16"/>
          <w:szCs w:val="16"/>
        </w:rPr>
        <w:id w:val="1955585904"/>
        <w:docPartObj>
          <w:docPartGallery w:val="Watermarks"/>
          <w:docPartUnique/>
        </w:docPartObj>
      </w:sdtPr>
      <w:sdtEndPr/>
      <w:sdtContent>
        <w:r>
          <w:rPr>
            <w:rFonts w:ascii="Papyrus" w:hAnsi="Papyrus"/>
            <w:b/>
            <w:noProof/>
            <w:color w:val="FFFFFF"/>
            <w:sz w:val="16"/>
            <w:szCs w:val="1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70B46" w:rsidRPr="00317DCA">
      <w:rPr>
        <w:rFonts w:ascii="Papyrus" w:hAnsi="Papyrus"/>
        <w:b/>
        <w:noProof/>
        <w:color w:val="FFFFFF"/>
        <w:sz w:val="16"/>
        <w:szCs w:val="16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F93D9B3" wp14:editId="6613A501">
              <wp:simplePos x="0" y="0"/>
              <wp:positionH relativeFrom="column">
                <wp:posOffset>11430</wp:posOffset>
              </wp:positionH>
              <wp:positionV relativeFrom="paragraph">
                <wp:posOffset>86360</wp:posOffset>
              </wp:positionV>
              <wp:extent cx="6684645" cy="438150"/>
              <wp:effectExtent l="0" t="0" r="2095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4645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CFC" w:rsidRPr="00F962F8" w:rsidRDefault="00E40740" w:rsidP="00F962F8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RISK MANAGMEMENT PLAN</w:t>
                          </w:r>
                          <w:r w:rsidR="00F962F8" w:rsidRPr="00F962F8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9pt;margin-top:6.8pt;width:526.35pt;height:3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" fillcolor="black [3213]">
              <v:textbox>
                <w:txbxContent>
                  <w:p w:rsidR="00771CFC" w:rsidRPr="00F962F8" w:rsidRDefault="00E40740" w:rsidP="00F962F8">
                    <w:pPr>
                      <w:jc w:val="right"/>
                      <w:rPr>
                        <w:rFonts w:ascii="Century Gothic" w:hAnsi="Century Gothic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48"/>
                        <w:szCs w:val="48"/>
                      </w:rPr>
                      <w:t>RISK MANAGMEMENT PLAN</w:t>
                    </w:r>
                    <w:r w:rsidR="00F962F8" w:rsidRPr="00F962F8">
                      <w:rPr>
                        <w:rFonts w:ascii="Century Gothic" w:hAnsi="Century Gothic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70B46" w:rsidRPr="00317DCA">
      <w:rPr>
        <w:rFonts w:ascii="Papyrus" w:hAnsi="Papyrus"/>
        <w:b/>
        <w:noProof/>
        <w:color w:val="FFFFFF"/>
        <w:sz w:val="16"/>
        <w:szCs w:val="16"/>
        <w:highlight w:val="blac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E16AB" wp14:editId="23A868E7">
              <wp:simplePos x="0" y="0"/>
              <wp:positionH relativeFrom="column">
                <wp:posOffset>-47625</wp:posOffset>
              </wp:positionH>
              <wp:positionV relativeFrom="paragraph">
                <wp:posOffset>19050</wp:posOffset>
              </wp:positionV>
              <wp:extent cx="6858000" cy="5524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5524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0AEC" w:rsidRDefault="00420AE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19531C9" id="_x0000_s1027" type="#_x0000_t202" style="position:absolute;margin-left:-3.75pt;margin-top:1.5pt;width:540pt;height:43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" fillcolor="black [3213]">
              <v:textbox>
                <w:txbxContent>
                  <w:p w:rsidR="00420AEC" w:rsidRDefault="00420AE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D4"/>
    <w:multiLevelType w:val="hybridMultilevel"/>
    <w:tmpl w:val="F1D0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23D"/>
    <w:multiLevelType w:val="hybridMultilevel"/>
    <w:tmpl w:val="4A028C3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0B7D73EA"/>
    <w:multiLevelType w:val="hybridMultilevel"/>
    <w:tmpl w:val="2482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3194F"/>
    <w:multiLevelType w:val="hybridMultilevel"/>
    <w:tmpl w:val="FB3E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B5E"/>
    <w:multiLevelType w:val="hybridMultilevel"/>
    <w:tmpl w:val="821C0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062CA"/>
    <w:multiLevelType w:val="hybridMultilevel"/>
    <w:tmpl w:val="4F2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33F3E"/>
    <w:multiLevelType w:val="hybridMultilevel"/>
    <w:tmpl w:val="B8AE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F0D28"/>
    <w:multiLevelType w:val="hybridMultilevel"/>
    <w:tmpl w:val="B9BABEEA"/>
    <w:lvl w:ilvl="0" w:tplc="1C4A83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307D0"/>
    <w:multiLevelType w:val="hybridMultilevel"/>
    <w:tmpl w:val="C6BE0F30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>
    <w:nsid w:val="399257B3"/>
    <w:multiLevelType w:val="hybridMultilevel"/>
    <w:tmpl w:val="8B4C8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7B7CCB"/>
    <w:multiLevelType w:val="hybridMultilevel"/>
    <w:tmpl w:val="44F6F9FE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1C4A833C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>
    <w:nsid w:val="416578FD"/>
    <w:multiLevelType w:val="hybridMultilevel"/>
    <w:tmpl w:val="99C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3597C"/>
    <w:multiLevelType w:val="hybridMultilevel"/>
    <w:tmpl w:val="661E2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16670"/>
    <w:multiLevelType w:val="hybridMultilevel"/>
    <w:tmpl w:val="25E40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A13BE"/>
    <w:multiLevelType w:val="hybridMultilevel"/>
    <w:tmpl w:val="2A8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937E8"/>
    <w:multiLevelType w:val="hybridMultilevel"/>
    <w:tmpl w:val="D954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90CD9"/>
    <w:multiLevelType w:val="hybridMultilevel"/>
    <w:tmpl w:val="5B08D40E"/>
    <w:lvl w:ilvl="0" w:tplc="B62C6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540CAD"/>
    <w:multiLevelType w:val="hybridMultilevel"/>
    <w:tmpl w:val="F13E9A48"/>
    <w:lvl w:ilvl="0" w:tplc="1C4A83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F33E82"/>
    <w:multiLevelType w:val="multilevel"/>
    <w:tmpl w:val="F4585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7C7594"/>
    <w:multiLevelType w:val="hybridMultilevel"/>
    <w:tmpl w:val="EDE6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C3832"/>
    <w:multiLevelType w:val="hybridMultilevel"/>
    <w:tmpl w:val="5242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E758E"/>
    <w:multiLevelType w:val="hybridMultilevel"/>
    <w:tmpl w:val="4EEA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82A14"/>
    <w:multiLevelType w:val="hybridMultilevel"/>
    <w:tmpl w:val="DA1AA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086330"/>
    <w:multiLevelType w:val="hybridMultilevel"/>
    <w:tmpl w:val="C2B64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97369"/>
    <w:multiLevelType w:val="hybridMultilevel"/>
    <w:tmpl w:val="2416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37C7C"/>
    <w:multiLevelType w:val="hybridMultilevel"/>
    <w:tmpl w:val="CFAE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87DCB"/>
    <w:multiLevelType w:val="multilevel"/>
    <w:tmpl w:val="3F3AF21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14"/>
  </w:num>
  <w:num w:numId="5">
    <w:abstractNumId w:val="20"/>
  </w:num>
  <w:num w:numId="6">
    <w:abstractNumId w:val="26"/>
  </w:num>
  <w:num w:numId="7">
    <w:abstractNumId w:val="23"/>
  </w:num>
  <w:num w:numId="8">
    <w:abstractNumId w:val="15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  <w:num w:numId="15">
    <w:abstractNumId w:val="13"/>
  </w:num>
  <w:num w:numId="16">
    <w:abstractNumId w:val="22"/>
  </w:num>
  <w:num w:numId="17">
    <w:abstractNumId w:val="25"/>
  </w:num>
  <w:num w:numId="18">
    <w:abstractNumId w:val="16"/>
  </w:num>
  <w:num w:numId="19">
    <w:abstractNumId w:val="19"/>
  </w:num>
  <w:num w:numId="20">
    <w:abstractNumId w:val="12"/>
  </w:num>
  <w:num w:numId="21">
    <w:abstractNumId w:val="1"/>
  </w:num>
  <w:num w:numId="22">
    <w:abstractNumId w:val="10"/>
  </w:num>
  <w:num w:numId="23">
    <w:abstractNumId w:val="17"/>
  </w:num>
  <w:num w:numId="24">
    <w:abstractNumId w:val="7"/>
  </w:num>
  <w:num w:numId="25">
    <w:abstractNumId w:val="8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E1"/>
    <w:rsid w:val="000138F1"/>
    <w:rsid w:val="000224DD"/>
    <w:rsid w:val="00054035"/>
    <w:rsid w:val="00057938"/>
    <w:rsid w:val="000729C6"/>
    <w:rsid w:val="00091F75"/>
    <w:rsid w:val="000A0A1D"/>
    <w:rsid w:val="000A71BE"/>
    <w:rsid w:val="000D4E78"/>
    <w:rsid w:val="001562D2"/>
    <w:rsid w:val="00181F3D"/>
    <w:rsid w:val="00194857"/>
    <w:rsid w:val="001A31A7"/>
    <w:rsid w:val="001D48B3"/>
    <w:rsid w:val="001F3D76"/>
    <w:rsid w:val="002345FE"/>
    <w:rsid w:val="002504C6"/>
    <w:rsid w:val="002707F1"/>
    <w:rsid w:val="00277457"/>
    <w:rsid w:val="00297396"/>
    <w:rsid w:val="002B26BF"/>
    <w:rsid w:val="00317DCA"/>
    <w:rsid w:val="00343AE1"/>
    <w:rsid w:val="00343C7E"/>
    <w:rsid w:val="0035402E"/>
    <w:rsid w:val="003834AC"/>
    <w:rsid w:val="00385B2C"/>
    <w:rsid w:val="003C2320"/>
    <w:rsid w:val="003E1CE1"/>
    <w:rsid w:val="003F757E"/>
    <w:rsid w:val="00407F5E"/>
    <w:rsid w:val="00420AEC"/>
    <w:rsid w:val="0047338C"/>
    <w:rsid w:val="004F51DB"/>
    <w:rsid w:val="0055604C"/>
    <w:rsid w:val="005942AE"/>
    <w:rsid w:val="00611CC0"/>
    <w:rsid w:val="0062111E"/>
    <w:rsid w:val="00645754"/>
    <w:rsid w:val="00657324"/>
    <w:rsid w:val="0066043F"/>
    <w:rsid w:val="00660815"/>
    <w:rsid w:val="006B1F21"/>
    <w:rsid w:val="006E65BD"/>
    <w:rsid w:val="006F08D2"/>
    <w:rsid w:val="006F268D"/>
    <w:rsid w:val="007001D6"/>
    <w:rsid w:val="00701FA4"/>
    <w:rsid w:val="00701FE4"/>
    <w:rsid w:val="00760F22"/>
    <w:rsid w:val="00764627"/>
    <w:rsid w:val="00771CFC"/>
    <w:rsid w:val="007772B4"/>
    <w:rsid w:val="00790647"/>
    <w:rsid w:val="007952DB"/>
    <w:rsid w:val="007C1EFC"/>
    <w:rsid w:val="00825354"/>
    <w:rsid w:val="00835582"/>
    <w:rsid w:val="00860261"/>
    <w:rsid w:val="008800C9"/>
    <w:rsid w:val="008A270A"/>
    <w:rsid w:val="008F3837"/>
    <w:rsid w:val="00905B74"/>
    <w:rsid w:val="00925A36"/>
    <w:rsid w:val="009370AF"/>
    <w:rsid w:val="00956A95"/>
    <w:rsid w:val="009640DC"/>
    <w:rsid w:val="009A216B"/>
    <w:rsid w:val="00A07844"/>
    <w:rsid w:val="00A423E9"/>
    <w:rsid w:val="00A70B46"/>
    <w:rsid w:val="00A817F5"/>
    <w:rsid w:val="00AC11A3"/>
    <w:rsid w:val="00AC5C78"/>
    <w:rsid w:val="00AD1871"/>
    <w:rsid w:val="00AF0696"/>
    <w:rsid w:val="00AF0711"/>
    <w:rsid w:val="00AF6288"/>
    <w:rsid w:val="00B7623A"/>
    <w:rsid w:val="00C13FF0"/>
    <w:rsid w:val="00C3460F"/>
    <w:rsid w:val="00C54CFB"/>
    <w:rsid w:val="00C87999"/>
    <w:rsid w:val="00CA2CC2"/>
    <w:rsid w:val="00CA75E2"/>
    <w:rsid w:val="00CC1570"/>
    <w:rsid w:val="00CE79FA"/>
    <w:rsid w:val="00CF0DD7"/>
    <w:rsid w:val="00D31521"/>
    <w:rsid w:val="00D8576D"/>
    <w:rsid w:val="00D87014"/>
    <w:rsid w:val="00DA1716"/>
    <w:rsid w:val="00DB60E6"/>
    <w:rsid w:val="00DD1801"/>
    <w:rsid w:val="00E132C4"/>
    <w:rsid w:val="00E40740"/>
    <w:rsid w:val="00E84512"/>
    <w:rsid w:val="00EA1D25"/>
    <w:rsid w:val="00EC1E29"/>
    <w:rsid w:val="00EE268F"/>
    <w:rsid w:val="00F25B60"/>
    <w:rsid w:val="00F44E10"/>
    <w:rsid w:val="00F5316B"/>
    <w:rsid w:val="00F75241"/>
    <w:rsid w:val="00F82414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1"/>
  </w:style>
  <w:style w:type="paragraph" w:styleId="Heading1">
    <w:name w:val="heading 1"/>
    <w:basedOn w:val="Normal"/>
    <w:next w:val="Normal"/>
    <w:link w:val="Heading1Char"/>
    <w:uiPriority w:val="9"/>
    <w:qFormat/>
    <w:rsid w:val="003C2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E1"/>
  </w:style>
  <w:style w:type="paragraph" w:styleId="Footer">
    <w:name w:val="footer"/>
    <w:basedOn w:val="Normal"/>
    <w:link w:val="FooterChar"/>
    <w:uiPriority w:val="99"/>
    <w:unhideWhenUsed/>
    <w:rsid w:val="0034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E1"/>
  </w:style>
  <w:style w:type="paragraph" w:styleId="BalloonText">
    <w:name w:val="Balloon Text"/>
    <w:basedOn w:val="Normal"/>
    <w:link w:val="BalloonTextChar"/>
    <w:uiPriority w:val="99"/>
    <w:semiHidden/>
    <w:unhideWhenUsed/>
    <w:rsid w:val="0042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B60"/>
    <w:pPr>
      <w:ind w:left="720"/>
      <w:contextualSpacing/>
    </w:pPr>
  </w:style>
  <w:style w:type="character" w:styleId="Emphasis">
    <w:name w:val="Emphasis"/>
    <w:qFormat/>
    <w:rsid w:val="00297396"/>
    <w:rPr>
      <w:i/>
      <w:iCs/>
    </w:rPr>
  </w:style>
  <w:style w:type="table" w:styleId="LightShading-Accent2">
    <w:name w:val="Light Shading Accent 2"/>
    <w:basedOn w:val="TableNormal"/>
    <w:uiPriority w:val="60"/>
    <w:rsid w:val="001562D2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Default">
    <w:name w:val="Default"/>
    <w:rsid w:val="00C34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23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2320"/>
    <w:pPr>
      <w:spacing w:line="259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1"/>
  </w:style>
  <w:style w:type="paragraph" w:styleId="Heading1">
    <w:name w:val="heading 1"/>
    <w:basedOn w:val="Normal"/>
    <w:next w:val="Normal"/>
    <w:link w:val="Heading1Char"/>
    <w:uiPriority w:val="9"/>
    <w:qFormat/>
    <w:rsid w:val="003C2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E1"/>
  </w:style>
  <w:style w:type="paragraph" w:styleId="Footer">
    <w:name w:val="footer"/>
    <w:basedOn w:val="Normal"/>
    <w:link w:val="FooterChar"/>
    <w:uiPriority w:val="99"/>
    <w:unhideWhenUsed/>
    <w:rsid w:val="00343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E1"/>
  </w:style>
  <w:style w:type="paragraph" w:styleId="BalloonText">
    <w:name w:val="Balloon Text"/>
    <w:basedOn w:val="Normal"/>
    <w:link w:val="BalloonTextChar"/>
    <w:uiPriority w:val="99"/>
    <w:semiHidden/>
    <w:unhideWhenUsed/>
    <w:rsid w:val="0042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B60"/>
    <w:pPr>
      <w:ind w:left="720"/>
      <w:contextualSpacing/>
    </w:pPr>
  </w:style>
  <w:style w:type="character" w:styleId="Emphasis">
    <w:name w:val="Emphasis"/>
    <w:qFormat/>
    <w:rsid w:val="00297396"/>
    <w:rPr>
      <w:i/>
      <w:iCs/>
    </w:rPr>
  </w:style>
  <w:style w:type="table" w:styleId="LightShading-Accent2">
    <w:name w:val="Light Shading Accent 2"/>
    <w:basedOn w:val="TableNormal"/>
    <w:uiPriority w:val="60"/>
    <w:rsid w:val="001562D2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Default">
    <w:name w:val="Default"/>
    <w:rsid w:val="00C34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23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232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939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5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3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9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8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0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6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249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3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5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8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5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9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7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905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9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5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3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7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6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4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2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4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1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7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23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33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3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31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5D73-C18C-43FB-8677-F0523E35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Medford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Blakely</dc:creator>
  <cp:lastModifiedBy>Justin M. Bates</cp:lastModifiedBy>
  <cp:revision>2</cp:revision>
  <cp:lastPrinted>2017-04-04T22:58:00Z</cp:lastPrinted>
  <dcterms:created xsi:type="dcterms:W3CDTF">2017-04-04T23:31:00Z</dcterms:created>
  <dcterms:modified xsi:type="dcterms:W3CDTF">2017-04-04T23:31:00Z</dcterms:modified>
</cp:coreProperties>
</file>